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76" w:rsidRPr="00A7458A" w:rsidRDefault="00AE2876" w:rsidP="008A0961">
      <w:pPr>
        <w:widowControl/>
        <w:snapToGrid w:val="0"/>
        <w:jc w:val="center"/>
        <w:rPr>
          <w:rFonts w:ascii="Times New Roman" w:eastAsia="华文中宋" w:hAnsi="Times New Roman"/>
          <w:b/>
          <w:bCs/>
          <w:color w:val="000000"/>
          <w:kern w:val="0"/>
          <w:sz w:val="44"/>
          <w:szCs w:val="44"/>
        </w:rPr>
      </w:pPr>
      <w:r w:rsidRPr="00A7458A">
        <w:rPr>
          <w:rFonts w:ascii="Times New Roman" w:eastAsia="华文中宋" w:hAnsi="Times New Roman"/>
          <w:b/>
          <w:bCs/>
          <w:color w:val="000000"/>
          <w:kern w:val="0"/>
          <w:sz w:val="44"/>
          <w:szCs w:val="44"/>
        </w:rPr>
        <w:t>中国科学院</w:t>
      </w:r>
      <w:r w:rsidR="005936AE" w:rsidRPr="00A7458A">
        <w:rPr>
          <w:rFonts w:ascii="Times New Roman" w:eastAsia="华文中宋" w:hAnsi="Times New Roman"/>
          <w:b/>
          <w:bCs/>
          <w:color w:val="000000"/>
          <w:kern w:val="0"/>
          <w:sz w:val="44"/>
          <w:szCs w:val="44"/>
        </w:rPr>
        <w:t>南京分院优秀博士、优秀硕士</w:t>
      </w:r>
    </w:p>
    <w:p w:rsidR="005936AE" w:rsidRPr="00A7458A" w:rsidRDefault="00AE2876" w:rsidP="008A0961">
      <w:pPr>
        <w:widowControl/>
        <w:snapToGrid w:val="0"/>
        <w:jc w:val="center"/>
        <w:rPr>
          <w:rFonts w:ascii="Times New Roman" w:eastAsia="华文中宋" w:hAnsi="Times New Roman"/>
          <w:color w:val="787878"/>
          <w:kern w:val="0"/>
          <w:sz w:val="44"/>
          <w:szCs w:val="44"/>
        </w:rPr>
      </w:pPr>
      <w:r w:rsidRPr="00A7458A">
        <w:rPr>
          <w:rFonts w:ascii="Times New Roman" w:eastAsia="华文中宋" w:hAnsi="Times New Roman"/>
          <w:b/>
          <w:bCs/>
          <w:color w:val="000000"/>
          <w:kern w:val="0"/>
          <w:sz w:val="44"/>
          <w:szCs w:val="44"/>
        </w:rPr>
        <w:t>学位</w:t>
      </w:r>
      <w:r w:rsidR="005936AE" w:rsidRPr="00A7458A">
        <w:rPr>
          <w:rFonts w:ascii="Times New Roman" w:eastAsia="华文中宋" w:hAnsi="Times New Roman"/>
          <w:b/>
          <w:bCs/>
          <w:color w:val="000000"/>
          <w:kern w:val="0"/>
          <w:sz w:val="44"/>
          <w:szCs w:val="44"/>
        </w:rPr>
        <w:t>论文评选工作方案</w:t>
      </w:r>
    </w:p>
    <w:p w:rsidR="005936AE" w:rsidRPr="00A7458A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bookmarkStart w:id="0" w:name="_GoBack"/>
      <w:bookmarkEnd w:id="0"/>
      <w:r w:rsidRPr="00A7458A">
        <w:rPr>
          <w:rFonts w:ascii="Times New Roman" w:eastAsia="仿宋" w:hAnsi="Times New Roman"/>
          <w:sz w:val="32"/>
          <w:szCs w:val="32"/>
        </w:rPr>
        <w:t>为做好</w:t>
      </w:r>
      <w:r w:rsidRPr="00A7458A">
        <w:rPr>
          <w:rFonts w:ascii="Times New Roman" w:eastAsia="仿宋" w:hAnsi="Times New Roman"/>
          <w:sz w:val="32"/>
          <w:szCs w:val="32"/>
        </w:rPr>
        <w:t>2018</w:t>
      </w:r>
      <w:r w:rsidRPr="00A7458A">
        <w:rPr>
          <w:rFonts w:ascii="Times New Roman" w:eastAsia="仿宋" w:hAnsi="Times New Roman"/>
          <w:sz w:val="32"/>
          <w:szCs w:val="32"/>
        </w:rPr>
        <w:t>年江苏省优秀博士、优秀硕士学位论文的评审工作，特制定南京分院系统评选优秀博士、优秀硕士学位论文工作方案。</w:t>
      </w:r>
    </w:p>
    <w:p w:rsidR="005936AE" w:rsidRPr="00A7458A" w:rsidRDefault="005936AE" w:rsidP="008A0961">
      <w:pPr>
        <w:widowControl/>
        <w:spacing w:line="48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A7458A">
        <w:rPr>
          <w:rFonts w:ascii="Times New Roman" w:eastAsia="仿宋" w:hAnsi="Times New Roman"/>
          <w:b/>
          <w:sz w:val="32"/>
          <w:szCs w:val="32"/>
        </w:rPr>
        <w:t>一、组织机构</w:t>
      </w:r>
    </w:p>
    <w:p w:rsidR="005936AE" w:rsidRPr="00A7458A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南京分院优秀博士、优秀硕士学位论文评选工作采取研究所、分院两级</w:t>
      </w:r>
      <w:r w:rsidR="00AE2876" w:rsidRPr="00A7458A">
        <w:rPr>
          <w:rFonts w:ascii="Times New Roman" w:eastAsia="仿宋" w:hAnsi="Times New Roman"/>
          <w:sz w:val="32"/>
          <w:szCs w:val="32"/>
        </w:rPr>
        <w:t>评审</w:t>
      </w:r>
      <w:r w:rsidRPr="00A7458A">
        <w:rPr>
          <w:rFonts w:ascii="Times New Roman" w:eastAsia="仿宋" w:hAnsi="Times New Roman"/>
          <w:sz w:val="32"/>
          <w:szCs w:val="32"/>
        </w:rPr>
        <w:t>的方式，各研究所负责初审工作；南京分院</w:t>
      </w:r>
      <w:r w:rsidR="00A7458A" w:rsidRPr="00A7458A">
        <w:rPr>
          <w:rFonts w:ascii="Times New Roman" w:eastAsia="仿宋" w:hAnsi="Times New Roman"/>
          <w:sz w:val="32"/>
          <w:szCs w:val="32"/>
        </w:rPr>
        <w:t>负责</w:t>
      </w:r>
      <w:r w:rsidRPr="00A7458A">
        <w:rPr>
          <w:rFonts w:ascii="Times New Roman" w:eastAsia="仿宋" w:hAnsi="Times New Roman"/>
          <w:sz w:val="32"/>
          <w:szCs w:val="32"/>
        </w:rPr>
        <w:t>组织专家</w:t>
      </w:r>
      <w:r w:rsidR="00A7458A" w:rsidRPr="00A7458A">
        <w:rPr>
          <w:rFonts w:ascii="Times New Roman" w:eastAsia="仿宋" w:hAnsi="Times New Roman"/>
          <w:sz w:val="32"/>
          <w:szCs w:val="32"/>
        </w:rPr>
        <w:t>进行</w:t>
      </w:r>
      <w:r w:rsidR="008A0961">
        <w:rPr>
          <w:rFonts w:ascii="Times New Roman" w:eastAsia="仿宋" w:hAnsi="Times New Roman" w:hint="eastAsia"/>
          <w:sz w:val="32"/>
          <w:szCs w:val="32"/>
        </w:rPr>
        <w:t>全系统</w:t>
      </w:r>
      <w:r w:rsidR="00A7458A" w:rsidRPr="00A7458A">
        <w:rPr>
          <w:rFonts w:ascii="Times New Roman" w:eastAsia="仿宋" w:hAnsi="Times New Roman"/>
          <w:sz w:val="32"/>
          <w:szCs w:val="32"/>
        </w:rPr>
        <w:t>评审</w:t>
      </w:r>
      <w:r w:rsidRPr="00A7458A">
        <w:rPr>
          <w:rFonts w:ascii="Times New Roman" w:eastAsia="仿宋" w:hAnsi="Times New Roman"/>
          <w:sz w:val="32"/>
          <w:szCs w:val="32"/>
        </w:rPr>
        <w:t>工作</w:t>
      </w:r>
      <w:r w:rsidR="008A0961">
        <w:rPr>
          <w:rFonts w:ascii="Times New Roman" w:eastAsia="仿宋" w:hAnsi="Times New Roman" w:hint="eastAsia"/>
          <w:sz w:val="32"/>
          <w:szCs w:val="32"/>
        </w:rPr>
        <w:t>。</w:t>
      </w:r>
    </w:p>
    <w:p w:rsidR="005936AE" w:rsidRPr="00A7458A" w:rsidRDefault="005936AE" w:rsidP="008A0961">
      <w:pPr>
        <w:widowControl/>
        <w:spacing w:line="48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A7458A">
        <w:rPr>
          <w:rFonts w:ascii="Times New Roman" w:eastAsia="仿宋" w:hAnsi="Times New Roman"/>
          <w:b/>
          <w:sz w:val="32"/>
          <w:szCs w:val="32"/>
        </w:rPr>
        <w:t>二、评选标准</w:t>
      </w:r>
    </w:p>
    <w:p w:rsidR="005936AE" w:rsidRPr="00A7458A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1</w:t>
      </w:r>
      <w:r w:rsidRPr="00A7458A">
        <w:rPr>
          <w:rFonts w:ascii="Times New Roman" w:eastAsia="仿宋" w:hAnsi="Times New Roman"/>
          <w:sz w:val="32"/>
          <w:szCs w:val="32"/>
        </w:rPr>
        <w:t>．选题为本学科前沿，有较大的理论意义或现实意义；</w:t>
      </w:r>
    </w:p>
    <w:p w:rsidR="005936AE" w:rsidRPr="00A7458A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2</w:t>
      </w:r>
      <w:r w:rsidRPr="00A7458A">
        <w:rPr>
          <w:rFonts w:ascii="Times New Roman" w:eastAsia="仿宋" w:hAnsi="Times New Roman"/>
          <w:sz w:val="32"/>
          <w:szCs w:val="32"/>
        </w:rPr>
        <w:t>．在理论、方法或技术上有创新，对学科的科学研究和发展起到重要作用或取得重要成果；</w:t>
      </w:r>
    </w:p>
    <w:p w:rsidR="005936AE" w:rsidRPr="00A7458A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3</w:t>
      </w:r>
      <w:r w:rsidRPr="00A7458A">
        <w:rPr>
          <w:rFonts w:ascii="Times New Roman" w:eastAsia="仿宋" w:hAnsi="Times New Roman"/>
          <w:sz w:val="32"/>
          <w:szCs w:val="32"/>
        </w:rPr>
        <w:t>．材料详实，逻辑严密，文字表达准确，规格严格。</w:t>
      </w:r>
    </w:p>
    <w:p w:rsidR="00AE2876" w:rsidRPr="00A7458A" w:rsidRDefault="005936AE" w:rsidP="008A0961">
      <w:pPr>
        <w:widowControl/>
        <w:spacing w:line="48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A7458A">
        <w:rPr>
          <w:rFonts w:ascii="Times New Roman" w:eastAsia="仿宋" w:hAnsi="Times New Roman"/>
          <w:b/>
          <w:sz w:val="32"/>
          <w:szCs w:val="32"/>
        </w:rPr>
        <w:t>三、评选</w:t>
      </w:r>
      <w:r w:rsidR="00AE2876" w:rsidRPr="00A7458A">
        <w:rPr>
          <w:rFonts w:ascii="Times New Roman" w:eastAsia="仿宋" w:hAnsi="Times New Roman"/>
          <w:b/>
          <w:sz w:val="32"/>
          <w:szCs w:val="32"/>
        </w:rPr>
        <w:t>对象</w:t>
      </w:r>
    </w:p>
    <w:p w:rsidR="00AE2876" w:rsidRPr="00A7458A" w:rsidRDefault="00AE2876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1</w:t>
      </w:r>
      <w:r w:rsidRPr="00A7458A">
        <w:rPr>
          <w:rFonts w:ascii="Times New Roman" w:eastAsia="仿宋" w:hAnsi="Times New Roman"/>
          <w:sz w:val="32"/>
          <w:szCs w:val="32"/>
        </w:rPr>
        <w:t>．本次参选的学位论文为</w:t>
      </w:r>
      <w:r w:rsidRPr="00A7458A">
        <w:rPr>
          <w:rFonts w:ascii="Times New Roman" w:eastAsia="仿宋" w:hAnsi="Times New Roman"/>
          <w:sz w:val="32"/>
          <w:szCs w:val="32"/>
        </w:rPr>
        <w:t>2016</w:t>
      </w:r>
      <w:r w:rsidRPr="00A7458A">
        <w:rPr>
          <w:rFonts w:ascii="Times New Roman" w:eastAsia="仿宋" w:hAnsi="Times New Roman"/>
          <w:sz w:val="32"/>
          <w:szCs w:val="32"/>
        </w:rPr>
        <w:t>年</w:t>
      </w:r>
      <w:r w:rsidRPr="00A7458A">
        <w:rPr>
          <w:rFonts w:ascii="Times New Roman" w:eastAsia="仿宋" w:hAnsi="Times New Roman"/>
          <w:sz w:val="32"/>
          <w:szCs w:val="32"/>
        </w:rPr>
        <w:t>9</w:t>
      </w:r>
      <w:r w:rsidRPr="00A7458A">
        <w:rPr>
          <w:rFonts w:ascii="Times New Roman" w:eastAsia="仿宋" w:hAnsi="Times New Roman"/>
          <w:sz w:val="32"/>
          <w:szCs w:val="32"/>
        </w:rPr>
        <w:t>月</w:t>
      </w:r>
      <w:r w:rsidRPr="00A7458A">
        <w:rPr>
          <w:rFonts w:ascii="Times New Roman" w:eastAsia="仿宋" w:hAnsi="Times New Roman"/>
          <w:sz w:val="32"/>
          <w:szCs w:val="32"/>
        </w:rPr>
        <w:t>1</w:t>
      </w:r>
      <w:r w:rsidRPr="00A7458A">
        <w:rPr>
          <w:rFonts w:ascii="Times New Roman" w:eastAsia="仿宋" w:hAnsi="Times New Roman"/>
          <w:sz w:val="32"/>
          <w:szCs w:val="32"/>
        </w:rPr>
        <w:t>日至</w:t>
      </w:r>
      <w:r w:rsidRPr="00A7458A">
        <w:rPr>
          <w:rFonts w:ascii="Times New Roman" w:eastAsia="仿宋" w:hAnsi="Times New Roman"/>
          <w:sz w:val="32"/>
          <w:szCs w:val="32"/>
        </w:rPr>
        <w:t>2017</w:t>
      </w:r>
      <w:r w:rsidRPr="00A7458A">
        <w:rPr>
          <w:rFonts w:ascii="Times New Roman" w:eastAsia="仿宋" w:hAnsi="Times New Roman"/>
          <w:sz w:val="32"/>
          <w:szCs w:val="32"/>
        </w:rPr>
        <w:t>年</w:t>
      </w:r>
      <w:r w:rsidRPr="00A7458A">
        <w:rPr>
          <w:rFonts w:ascii="Times New Roman" w:eastAsia="仿宋" w:hAnsi="Times New Roman"/>
          <w:sz w:val="32"/>
          <w:szCs w:val="32"/>
        </w:rPr>
        <w:t>8</w:t>
      </w:r>
      <w:r w:rsidRPr="00A7458A">
        <w:rPr>
          <w:rFonts w:ascii="Times New Roman" w:eastAsia="仿宋" w:hAnsi="Times New Roman"/>
          <w:sz w:val="32"/>
          <w:szCs w:val="32"/>
        </w:rPr>
        <w:t>月</w:t>
      </w:r>
      <w:r w:rsidRPr="00A7458A">
        <w:rPr>
          <w:rFonts w:ascii="Times New Roman" w:eastAsia="仿宋" w:hAnsi="Times New Roman"/>
          <w:sz w:val="32"/>
          <w:szCs w:val="32"/>
        </w:rPr>
        <w:t>31</w:t>
      </w:r>
      <w:r w:rsidRPr="00A7458A">
        <w:rPr>
          <w:rFonts w:ascii="Times New Roman" w:eastAsia="仿宋" w:hAnsi="Times New Roman"/>
          <w:sz w:val="32"/>
          <w:szCs w:val="32"/>
        </w:rPr>
        <w:t>日期间在江苏省内学位授予单位获得博士、硕士学位者的学位论文。</w:t>
      </w:r>
    </w:p>
    <w:p w:rsidR="00AE2876" w:rsidRPr="00A7458A" w:rsidRDefault="00AE2876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2</w:t>
      </w:r>
      <w:r w:rsidRPr="00A7458A">
        <w:rPr>
          <w:rFonts w:ascii="Times New Roman" w:eastAsia="仿宋" w:hAnsi="Times New Roman"/>
          <w:sz w:val="32"/>
          <w:szCs w:val="32"/>
        </w:rPr>
        <w:t>．学位论文答辩前已获得副高级以上职称（含副高级）的作者所撰写的学位论文以及培养单位认定涉密的学位论文，不在参评范围之内。</w:t>
      </w:r>
    </w:p>
    <w:p w:rsidR="00AE2876" w:rsidRPr="00A7458A" w:rsidRDefault="00AE2876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3</w:t>
      </w:r>
      <w:r w:rsidRPr="00A7458A">
        <w:rPr>
          <w:rFonts w:ascii="Times New Roman" w:eastAsia="仿宋" w:hAnsi="Times New Roman"/>
          <w:sz w:val="32"/>
          <w:szCs w:val="32"/>
        </w:rPr>
        <w:t>．学位论文未参与过中国科学院的优秀论文评选。</w:t>
      </w:r>
    </w:p>
    <w:p w:rsidR="005936AE" w:rsidRPr="00A7458A" w:rsidRDefault="005936AE" w:rsidP="008A0961">
      <w:pPr>
        <w:widowControl/>
        <w:spacing w:line="48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A7458A">
        <w:rPr>
          <w:rFonts w:ascii="Times New Roman" w:eastAsia="仿宋" w:hAnsi="Times New Roman"/>
          <w:b/>
          <w:sz w:val="32"/>
          <w:szCs w:val="32"/>
        </w:rPr>
        <w:t>四、评选</w:t>
      </w:r>
      <w:r w:rsidR="00AE2876" w:rsidRPr="00A7458A">
        <w:rPr>
          <w:rFonts w:ascii="Times New Roman" w:eastAsia="仿宋" w:hAnsi="Times New Roman"/>
          <w:b/>
          <w:sz w:val="32"/>
          <w:szCs w:val="32"/>
        </w:rPr>
        <w:t>程序</w:t>
      </w:r>
    </w:p>
    <w:p w:rsidR="00A7458A" w:rsidRPr="00A7458A" w:rsidRDefault="00A7458A" w:rsidP="008A0961">
      <w:pPr>
        <w:adjustRightInd w:val="0"/>
        <w:snapToGrid w:val="0"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1</w:t>
      </w:r>
      <w:r w:rsidRPr="00A7458A">
        <w:rPr>
          <w:rFonts w:ascii="Times New Roman" w:eastAsia="仿宋" w:hAnsi="Times New Roman"/>
          <w:sz w:val="32"/>
          <w:szCs w:val="32"/>
        </w:rPr>
        <w:t>．参评申报。各单位坚持公平、公正和公开原则，在所级优秀学位论文中开放申报、分类遴选、集中评审、择优推荐。参评论文应注重学位论文质量，符合</w:t>
      </w:r>
      <w:proofErr w:type="gramStart"/>
      <w:r w:rsidRPr="00A7458A">
        <w:rPr>
          <w:rFonts w:ascii="Times New Roman" w:eastAsia="仿宋" w:hAnsi="Times New Roman"/>
          <w:sz w:val="32"/>
          <w:szCs w:val="32"/>
        </w:rPr>
        <w:t>盲</w:t>
      </w:r>
      <w:proofErr w:type="gramEnd"/>
      <w:r w:rsidRPr="00A7458A">
        <w:rPr>
          <w:rFonts w:ascii="Times New Roman" w:eastAsia="仿宋" w:hAnsi="Times New Roman"/>
          <w:sz w:val="32"/>
          <w:szCs w:val="32"/>
        </w:rPr>
        <w:t>审处理和学术规范审查要求。参评论文均需填写《江苏省优秀博士硕士学位论文推荐表》。</w:t>
      </w:r>
    </w:p>
    <w:p w:rsidR="00A7458A" w:rsidRPr="00A7458A" w:rsidRDefault="00A7458A" w:rsidP="008A0961">
      <w:pPr>
        <w:adjustRightInd w:val="0"/>
        <w:snapToGrid w:val="0"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lastRenderedPageBreak/>
        <w:t>2</w:t>
      </w:r>
      <w:r w:rsidRPr="00A7458A">
        <w:rPr>
          <w:rFonts w:ascii="Times New Roman" w:eastAsia="仿宋" w:hAnsi="Times New Roman"/>
          <w:sz w:val="32"/>
          <w:szCs w:val="32"/>
        </w:rPr>
        <w:t>．组织初审。各单位应认真、规范、及时做好评审工作。严格执行《江苏省优秀博士学位论文评审标准》、《江苏省优秀学术学位论文评审标准》、《江苏省优秀专业学位论文评审标准》，实行分类评审，把握评选定位，坚持评审质量，排除各种干扰。评审专家应认真填写《江苏省优秀博士硕士学位论文专家评审表》。</w:t>
      </w:r>
    </w:p>
    <w:p w:rsidR="00A7458A" w:rsidRPr="00A7458A" w:rsidRDefault="00A7458A" w:rsidP="008A0961">
      <w:pPr>
        <w:adjustRightInd w:val="0"/>
        <w:snapToGrid w:val="0"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3</w:t>
      </w:r>
      <w:r w:rsidR="00ED68B6">
        <w:rPr>
          <w:rFonts w:ascii="Times New Roman" w:eastAsia="仿宋" w:hAnsi="Times New Roman"/>
          <w:sz w:val="32"/>
          <w:szCs w:val="32"/>
        </w:rPr>
        <w:t>．组织评审。南京分院对各单位上报的优秀论文进行评审，每篇论文</w:t>
      </w:r>
      <w:r w:rsidRPr="00A7458A">
        <w:rPr>
          <w:rFonts w:ascii="Times New Roman" w:eastAsia="仿宋" w:hAnsi="Times New Roman"/>
          <w:sz w:val="32"/>
          <w:szCs w:val="32"/>
        </w:rPr>
        <w:t>由</w:t>
      </w:r>
      <w:r w:rsidRPr="00A7458A">
        <w:rPr>
          <w:rFonts w:ascii="Times New Roman" w:eastAsia="仿宋" w:hAnsi="Times New Roman"/>
          <w:sz w:val="32"/>
          <w:szCs w:val="32"/>
        </w:rPr>
        <w:t>3</w:t>
      </w:r>
      <w:r w:rsidR="00356CAB">
        <w:rPr>
          <w:rFonts w:ascii="Times New Roman" w:eastAsia="仿宋" w:hAnsi="Times New Roman"/>
          <w:sz w:val="32"/>
          <w:szCs w:val="32"/>
        </w:rPr>
        <w:t>位省内外专家独立评审，专家遴选</w:t>
      </w:r>
      <w:r w:rsidRPr="00A7458A">
        <w:rPr>
          <w:rFonts w:ascii="Times New Roman" w:eastAsia="仿宋" w:hAnsi="Times New Roman"/>
          <w:sz w:val="32"/>
          <w:szCs w:val="32"/>
        </w:rPr>
        <w:t>严格执行回避制度。</w:t>
      </w:r>
    </w:p>
    <w:p w:rsidR="00A7458A" w:rsidRDefault="00A7458A" w:rsidP="008A0961">
      <w:pPr>
        <w:adjustRightInd w:val="0"/>
        <w:snapToGrid w:val="0"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4</w:t>
      </w:r>
      <w:r w:rsidRPr="00A7458A">
        <w:rPr>
          <w:rFonts w:ascii="Times New Roman" w:eastAsia="仿宋" w:hAnsi="Times New Roman"/>
          <w:sz w:val="32"/>
          <w:szCs w:val="32"/>
        </w:rPr>
        <w:t>．排序推荐。南京分院对推荐参加省级评选的论文按照博士学位论文、</w:t>
      </w:r>
      <w:proofErr w:type="gramStart"/>
      <w:r w:rsidRPr="00A7458A">
        <w:rPr>
          <w:rFonts w:ascii="Times New Roman" w:eastAsia="仿宋" w:hAnsi="Times New Roman"/>
          <w:sz w:val="32"/>
          <w:szCs w:val="32"/>
        </w:rPr>
        <w:t>学硕学位</w:t>
      </w:r>
      <w:proofErr w:type="gramEnd"/>
      <w:r w:rsidRPr="00A7458A">
        <w:rPr>
          <w:rFonts w:ascii="Times New Roman" w:eastAsia="仿宋" w:hAnsi="Times New Roman"/>
          <w:sz w:val="32"/>
          <w:szCs w:val="32"/>
        </w:rPr>
        <w:t>论文、</w:t>
      </w:r>
      <w:proofErr w:type="gramStart"/>
      <w:r w:rsidRPr="00A7458A">
        <w:rPr>
          <w:rFonts w:ascii="Times New Roman" w:eastAsia="仿宋" w:hAnsi="Times New Roman"/>
          <w:sz w:val="32"/>
          <w:szCs w:val="32"/>
        </w:rPr>
        <w:t>专硕学位</w:t>
      </w:r>
      <w:proofErr w:type="gramEnd"/>
      <w:r w:rsidRPr="00A7458A">
        <w:rPr>
          <w:rFonts w:ascii="Times New Roman" w:eastAsia="仿宋" w:hAnsi="Times New Roman"/>
          <w:sz w:val="32"/>
          <w:szCs w:val="32"/>
        </w:rPr>
        <w:t>论文</w:t>
      </w:r>
      <w:r w:rsidRPr="00A7458A">
        <w:rPr>
          <w:rFonts w:ascii="Times New Roman" w:eastAsia="仿宋" w:hAnsi="Times New Roman"/>
          <w:sz w:val="32"/>
          <w:szCs w:val="32"/>
        </w:rPr>
        <w:t>3</w:t>
      </w:r>
      <w:r w:rsidRPr="00A7458A">
        <w:rPr>
          <w:rFonts w:ascii="Times New Roman" w:eastAsia="仿宋" w:hAnsi="Times New Roman"/>
          <w:sz w:val="32"/>
          <w:szCs w:val="32"/>
        </w:rPr>
        <w:t>类排序，按照江苏省教育厅分配的名额</w:t>
      </w:r>
      <w:r>
        <w:rPr>
          <w:rFonts w:ascii="Times New Roman" w:eastAsia="仿宋" w:hAnsi="Times New Roman" w:hint="eastAsia"/>
          <w:sz w:val="32"/>
          <w:szCs w:val="32"/>
        </w:rPr>
        <w:t>推荐</w:t>
      </w:r>
      <w:r w:rsidRPr="00A7458A">
        <w:rPr>
          <w:rFonts w:ascii="Times New Roman" w:eastAsia="仿宋" w:hAnsi="Times New Roman"/>
          <w:sz w:val="32"/>
          <w:szCs w:val="32"/>
        </w:rPr>
        <w:t>。</w:t>
      </w:r>
    </w:p>
    <w:p w:rsidR="00A7458A" w:rsidRPr="00A7458A" w:rsidRDefault="00A7458A" w:rsidP="008A0961">
      <w:pPr>
        <w:adjustRightInd w:val="0"/>
        <w:snapToGrid w:val="0"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5</w:t>
      </w:r>
      <w:r w:rsidRPr="00AE2876">
        <w:rPr>
          <w:rFonts w:ascii="Times New Roman" w:eastAsia="仿宋" w:hAnsi="Times New Roman"/>
          <w:sz w:val="32"/>
          <w:szCs w:val="32"/>
        </w:rPr>
        <w:t>．</w:t>
      </w:r>
      <w:r w:rsidRPr="00A7458A">
        <w:rPr>
          <w:rFonts w:ascii="Times New Roman" w:eastAsia="仿宋" w:hAnsi="Times New Roman"/>
          <w:sz w:val="32"/>
          <w:szCs w:val="32"/>
        </w:rPr>
        <w:t>网上送审。</w:t>
      </w:r>
      <w:r>
        <w:rPr>
          <w:rFonts w:ascii="Times New Roman" w:eastAsia="仿宋" w:hAnsi="Times New Roman"/>
          <w:sz w:val="32"/>
          <w:szCs w:val="32"/>
        </w:rPr>
        <w:t>南京分院评审</w:t>
      </w:r>
      <w:r>
        <w:rPr>
          <w:rFonts w:ascii="Times New Roman" w:eastAsia="仿宋" w:hAnsi="Times New Roman" w:hint="eastAsia"/>
          <w:sz w:val="32"/>
          <w:szCs w:val="32"/>
        </w:rPr>
        <w:t>通过</w:t>
      </w:r>
      <w:r>
        <w:rPr>
          <w:rFonts w:ascii="Times New Roman" w:eastAsia="仿宋" w:hAnsi="Times New Roman"/>
          <w:sz w:val="32"/>
          <w:szCs w:val="32"/>
        </w:rPr>
        <w:t>的优秀论文在</w:t>
      </w:r>
      <w:r>
        <w:rPr>
          <w:rFonts w:ascii="Times New Roman" w:eastAsia="仿宋" w:hAnsi="Times New Roman" w:hint="eastAsia"/>
          <w:sz w:val="32"/>
          <w:szCs w:val="32"/>
        </w:rPr>
        <w:t>南京分院</w:t>
      </w:r>
      <w:r w:rsidRPr="00A7458A">
        <w:rPr>
          <w:rFonts w:ascii="Times New Roman" w:eastAsia="仿宋" w:hAnsi="Times New Roman"/>
          <w:sz w:val="32"/>
          <w:szCs w:val="32"/>
        </w:rPr>
        <w:t>本单位网站公示</w:t>
      </w:r>
      <w:r w:rsidRPr="00A7458A">
        <w:rPr>
          <w:rFonts w:ascii="Times New Roman" w:eastAsia="仿宋" w:hAnsi="Times New Roman"/>
          <w:sz w:val="32"/>
          <w:szCs w:val="32"/>
        </w:rPr>
        <w:t>1</w:t>
      </w:r>
      <w:r w:rsidRPr="00A7458A">
        <w:rPr>
          <w:rFonts w:ascii="Times New Roman" w:eastAsia="仿宋" w:hAnsi="Times New Roman"/>
          <w:sz w:val="32"/>
          <w:szCs w:val="32"/>
        </w:rPr>
        <w:t>周，同时公布监督电话和电子邮箱。公示无异议后，通过</w:t>
      </w:r>
      <w:r w:rsidRPr="00A7458A">
        <w:rPr>
          <w:rFonts w:ascii="Times New Roman" w:eastAsia="仿宋" w:hAnsi="Times New Roman"/>
          <w:sz w:val="32"/>
          <w:szCs w:val="32"/>
        </w:rPr>
        <w:t>“</w:t>
      </w:r>
      <w:r w:rsidRPr="00A7458A">
        <w:rPr>
          <w:rFonts w:ascii="Times New Roman" w:eastAsia="仿宋" w:hAnsi="Times New Roman"/>
          <w:sz w:val="32"/>
          <w:szCs w:val="32"/>
        </w:rPr>
        <w:t>江苏省优秀博士学位论文评选系统</w:t>
      </w:r>
      <w:r w:rsidRPr="00A7458A">
        <w:rPr>
          <w:rFonts w:ascii="Times New Roman" w:eastAsia="仿宋" w:hAnsi="Times New Roman"/>
          <w:sz w:val="32"/>
          <w:szCs w:val="32"/>
        </w:rPr>
        <w:t>”</w:t>
      </w:r>
      <w:r w:rsidRPr="00A7458A">
        <w:rPr>
          <w:rFonts w:ascii="Times New Roman" w:eastAsia="仿宋" w:hAnsi="Times New Roman"/>
          <w:sz w:val="32"/>
          <w:szCs w:val="32"/>
        </w:rPr>
        <w:t>上传参评论文、专家评审表及工作方案、论文参评推荐排序表等。</w:t>
      </w:r>
    </w:p>
    <w:p w:rsidR="008A0961" w:rsidRDefault="008A0961" w:rsidP="008A0961">
      <w:pPr>
        <w:widowControl/>
        <w:spacing w:line="48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>
        <w:rPr>
          <w:rFonts w:ascii="Times New Roman" w:eastAsia="仿宋" w:hAnsi="Times New Roman" w:hint="eastAsia"/>
          <w:b/>
          <w:sz w:val="32"/>
          <w:szCs w:val="32"/>
        </w:rPr>
        <w:t>五</w:t>
      </w:r>
      <w:r>
        <w:rPr>
          <w:rFonts w:ascii="Times New Roman" w:eastAsia="仿宋" w:hAnsi="Times New Roman"/>
          <w:b/>
          <w:sz w:val="32"/>
          <w:szCs w:val="32"/>
        </w:rPr>
        <w:t>、</w:t>
      </w:r>
      <w:r>
        <w:rPr>
          <w:rFonts w:ascii="Times New Roman" w:eastAsia="仿宋" w:hAnsi="Times New Roman" w:hint="eastAsia"/>
          <w:b/>
          <w:sz w:val="32"/>
          <w:szCs w:val="32"/>
        </w:rPr>
        <w:t>时间</w:t>
      </w:r>
      <w:r>
        <w:rPr>
          <w:rFonts w:ascii="Times New Roman" w:eastAsia="仿宋" w:hAnsi="Times New Roman"/>
          <w:b/>
          <w:sz w:val="32"/>
          <w:szCs w:val="32"/>
        </w:rPr>
        <w:t>安排</w:t>
      </w:r>
    </w:p>
    <w:p w:rsidR="008A0961" w:rsidRDefault="00A7458A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6</w:t>
      </w:r>
      <w:r w:rsidR="005936AE" w:rsidRPr="00A7458A">
        <w:rPr>
          <w:rFonts w:ascii="Times New Roman" w:eastAsia="仿宋" w:hAnsi="Times New Roman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15</w:t>
      </w:r>
      <w:r>
        <w:rPr>
          <w:rFonts w:ascii="Times New Roman" w:eastAsia="仿宋" w:hAnsi="Times New Roman" w:hint="eastAsia"/>
          <w:sz w:val="32"/>
          <w:szCs w:val="32"/>
        </w:rPr>
        <w:t>日</w:t>
      </w:r>
      <w:r w:rsidR="005936AE" w:rsidRPr="00A7458A">
        <w:rPr>
          <w:rFonts w:ascii="Times New Roman" w:eastAsia="仿宋" w:hAnsi="Times New Roman"/>
          <w:sz w:val="32"/>
          <w:szCs w:val="32"/>
        </w:rPr>
        <w:t>，</w:t>
      </w:r>
      <w:r>
        <w:rPr>
          <w:rFonts w:ascii="Times New Roman" w:eastAsia="仿宋" w:hAnsi="Times New Roman" w:hint="eastAsia"/>
          <w:sz w:val="32"/>
          <w:szCs w:val="32"/>
        </w:rPr>
        <w:t>各单位将</w:t>
      </w:r>
      <w:r>
        <w:rPr>
          <w:rFonts w:ascii="Times New Roman" w:eastAsia="仿宋" w:hAnsi="Times New Roman"/>
          <w:sz w:val="32"/>
          <w:szCs w:val="32"/>
        </w:rPr>
        <w:t>初</w:t>
      </w:r>
      <w:r>
        <w:rPr>
          <w:rFonts w:ascii="Times New Roman" w:eastAsia="仿宋" w:hAnsi="Times New Roman" w:hint="eastAsia"/>
          <w:sz w:val="32"/>
          <w:szCs w:val="32"/>
        </w:rPr>
        <w:t>审</w:t>
      </w:r>
      <w:r>
        <w:rPr>
          <w:rFonts w:ascii="Times New Roman" w:eastAsia="仿宋" w:hAnsi="Times New Roman"/>
          <w:sz w:val="32"/>
          <w:szCs w:val="32"/>
        </w:rPr>
        <w:t>通过的优秀论文</w:t>
      </w:r>
      <w:r w:rsidR="008A0961">
        <w:rPr>
          <w:rFonts w:ascii="Times New Roman" w:eastAsia="仿宋" w:hAnsi="Times New Roman" w:hint="eastAsia"/>
          <w:sz w:val="32"/>
          <w:szCs w:val="32"/>
        </w:rPr>
        <w:t>发</w:t>
      </w:r>
      <w:r>
        <w:rPr>
          <w:rFonts w:ascii="Times New Roman" w:eastAsia="仿宋" w:hAnsi="Times New Roman" w:hint="eastAsia"/>
          <w:sz w:val="32"/>
          <w:szCs w:val="32"/>
        </w:rPr>
        <w:t>给</w:t>
      </w:r>
      <w:r>
        <w:rPr>
          <w:rFonts w:ascii="Times New Roman" w:eastAsia="仿宋" w:hAnsi="Times New Roman"/>
          <w:sz w:val="32"/>
          <w:szCs w:val="32"/>
        </w:rPr>
        <w:t>南京分院</w:t>
      </w:r>
      <w:r w:rsidR="008A0961">
        <w:rPr>
          <w:rFonts w:ascii="Times New Roman" w:eastAsia="仿宋" w:hAnsi="Times New Roman" w:hint="eastAsia"/>
          <w:sz w:val="32"/>
          <w:szCs w:val="32"/>
        </w:rPr>
        <w:t>，</w:t>
      </w:r>
      <w:r w:rsidR="008A0961">
        <w:rPr>
          <w:rFonts w:ascii="Times New Roman" w:eastAsia="仿宋" w:hAnsi="Times New Roman"/>
          <w:sz w:val="32"/>
          <w:szCs w:val="32"/>
        </w:rPr>
        <w:t>每单位限报</w:t>
      </w:r>
      <w:r w:rsidR="008A0961">
        <w:rPr>
          <w:rFonts w:ascii="Times New Roman" w:eastAsia="仿宋" w:hAnsi="Times New Roman" w:hint="eastAsia"/>
          <w:sz w:val="32"/>
          <w:szCs w:val="32"/>
        </w:rPr>
        <w:t>优秀</w:t>
      </w:r>
      <w:r w:rsidR="008A0961">
        <w:rPr>
          <w:rFonts w:ascii="Times New Roman" w:eastAsia="仿宋" w:hAnsi="Times New Roman"/>
          <w:sz w:val="32"/>
          <w:szCs w:val="32"/>
        </w:rPr>
        <w:t>博士、优秀硕士学术、优秀硕士专业论文</w:t>
      </w:r>
      <w:r w:rsidR="008A0961">
        <w:rPr>
          <w:rFonts w:ascii="Times New Roman" w:eastAsia="仿宋" w:hAnsi="Times New Roman" w:hint="eastAsia"/>
          <w:sz w:val="32"/>
          <w:szCs w:val="32"/>
        </w:rPr>
        <w:t>各</w:t>
      </w:r>
      <w:r w:rsidR="008A0961">
        <w:rPr>
          <w:rFonts w:ascii="Times New Roman" w:eastAsia="仿宋" w:hAnsi="Times New Roman" w:hint="eastAsia"/>
          <w:sz w:val="32"/>
          <w:szCs w:val="32"/>
        </w:rPr>
        <w:t>1</w:t>
      </w:r>
      <w:r w:rsidR="008A0961">
        <w:rPr>
          <w:rFonts w:ascii="Times New Roman" w:eastAsia="仿宋" w:hAnsi="Times New Roman" w:hint="eastAsia"/>
          <w:sz w:val="32"/>
          <w:szCs w:val="32"/>
        </w:rPr>
        <w:t>篇</w:t>
      </w:r>
      <w:r w:rsidR="005936AE" w:rsidRPr="00A7458A">
        <w:rPr>
          <w:rFonts w:ascii="Times New Roman" w:eastAsia="仿宋" w:hAnsi="Times New Roman"/>
          <w:sz w:val="32"/>
          <w:szCs w:val="32"/>
        </w:rPr>
        <w:t>；</w:t>
      </w:r>
      <w:r w:rsidR="00251CA2">
        <w:rPr>
          <w:rFonts w:ascii="Times New Roman" w:eastAsia="仿宋" w:hAnsi="Times New Roman" w:hint="eastAsia"/>
          <w:sz w:val="32"/>
          <w:szCs w:val="32"/>
        </w:rPr>
        <w:t>每推荐</w:t>
      </w:r>
      <w:r w:rsidR="00251CA2">
        <w:rPr>
          <w:rFonts w:ascii="Times New Roman" w:eastAsia="仿宋" w:hAnsi="Times New Roman" w:hint="eastAsia"/>
          <w:sz w:val="32"/>
          <w:szCs w:val="32"/>
        </w:rPr>
        <w:t>1</w:t>
      </w:r>
      <w:r w:rsidR="00251CA2">
        <w:rPr>
          <w:rFonts w:ascii="Times New Roman" w:eastAsia="仿宋" w:hAnsi="Times New Roman" w:hint="eastAsia"/>
          <w:sz w:val="32"/>
          <w:szCs w:val="32"/>
        </w:rPr>
        <w:t>篇</w:t>
      </w:r>
      <w:r w:rsidR="00251CA2">
        <w:rPr>
          <w:rFonts w:ascii="Times New Roman" w:eastAsia="仿宋" w:hAnsi="Times New Roman"/>
          <w:sz w:val="32"/>
          <w:szCs w:val="32"/>
        </w:rPr>
        <w:t>论文，同时推荐</w:t>
      </w:r>
      <w:r w:rsidR="00251CA2">
        <w:rPr>
          <w:rFonts w:ascii="Times New Roman" w:eastAsia="仿宋" w:hAnsi="Times New Roman" w:hint="eastAsia"/>
          <w:sz w:val="32"/>
          <w:szCs w:val="32"/>
        </w:rPr>
        <w:t>3</w:t>
      </w:r>
      <w:r w:rsidR="00251CA2">
        <w:rPr>
          <w:rFonts w:ascii="Times New Roman" w:eastAsia="仿宋" w:hAnsi="Times New Roman" w:hint="eastAsia"/>
          <w:sz w:val="32"/>
          <w:szCs w:val="32"/>
        </w:rPr>
        <w:t>位</w:t>
      </w:r>
      <w:r w:rsidR="00251CA2">
        <w:rPr>
          <w:rFonts w:ascii="Times New Roman" w:eastAsia="仿宋" w:hAnsi="Times New Roman"/>
          <w:sz w:val="32"/>
          <w:szCs w:val="32"/>
        </w:rPr>
        <w:t>专家。</w:t>
      </w:r>
    </w:p>
    <w:p w:rsidR="008A0961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6</w:t>
      </w:r>
      <w:r w:rsidRPr="00A7458A">
        <w:rPr>
          <w:rFonts w:ascii="Times New Roman" w:eastAsia="仿宋" w:hAnsi="Times New Roman"/>
          <w:sz w:val="32"/>
          <w:szCs w:val="32"/>
        </w:rPr>
        <w:t>月</w:t>
      </w:r>
      <w:r w:rsidR="00A7458A">
        <w:rPr>
          <w:rFonts w:ascii="Times New Roman" w:eastAsia="仿宋" w:hAnsi="Times New Roman" w:hint="eastAsia"/>
          <w:sz w:val="32"/>
          <w:szCs w:val="32"/>
        </w:rPr>
        <w:t>25</w:t>
      </w:r>
      <w:r w:rsidR="00A7458A">
        <w:rPr>
          <w:rFonts w:ascii="Times New Roman" w:eastAsia="仿宋" w:hAnsi="Times New Roman" w:hint="eastAsia"/>
          <w:sz w:val="32"/>
          <w:szCs w:val="32"/>
        </w:rPr>
        <w:t>日</w:t>
      </w:r>
      <w:r w:rsidRPr="00A7458A">
        <w:rPr>
          <w:rFonts w:ascii="Times New Roman" w:eastAsia="仿宋" w:hAnsi="Times New Roman"/>
          <w:sz w:val="32"/>
          <w:szCs w:val="32"/>
        </w:rPr>
        <w:t>，</w:t>
      </w:r>
      <w:r w:rsidR="00A7458A">
        <w:rPr>
          <w:rFonts w:ascii="Times New Roman" w:eastAsia="仿宋" w:hAnsi="Times New Roman" w:hint="eastAsia"/>
          <w:sz w:val="32"/>
          <w:szCs w:val="32"/>
        </w:rPr>
        <w:t>南京分院组织</w:t>
      </w:r>
      <w:r w:rsidR="008A0961">
        <w:rPr>
          <w:rFonts w:ascii="Times New Roman" w:eastAsia="仿宋" w:hAnsi="Times New Roman" w:hint="eastAsia"/>
          <w:sz w:val="32"/>
          <w:szCs w:val="32"/>
        </w:rPr>
        <w:t>完成</w:t>
      </w:r>
      <w:r w:rsidR="00A7458A">
        <w:rPr>
          <w:rFonts w:ascii="Times New Roman" w:eastAsia="仿宋" w:hAnsi="Times New Roman" w:hint="eastAsia"/>
          <w:sz w:val="32"/>
          <w:szCs w:val="32"/>
        </w:rPr>
        <w:t>专家</w:t>
      </w:r>
      <w:r w:rsidR="00A7458A">
        <w:rPr>
          <w:rFonts w:ascii="Times New Roman" w:eastAsia="仿宋" w:hAnsi="Times New Roman"/>
          <w:sz w:val="32"/>
          <w:szCs w:val="32"/>
        </w:rPr>
        <w:t>评审</w:t>
      </w:r>
      <w:r w:rsidRPr="00A7458A">
        <w:rPr>
          <w:rFonts w:ascii="Times New Roman" w:eastAsia="仿宋" w:hAnsi="Times New Roman"/>
          <w:sz w:val="32"/>
          <w:szCs w:val="32"/>
        </w:rPr>
        <w:t>；</w:t>
      </w:r>
    </w:p>
    <w:p w:rsidR="008A0961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6</w:t>
      </w:r>
      <w:r w:rsidRPr="00A7458A">
        <w:rPr>
          <w:rFonts w:ascii="Times New Roman" w:eastAsia="仿宋" w:hAnsi="Times New Roman"/>
          <w:sz w:val="32"/>
          <w:szCs w:val="32"/>
        </w:rPr>
        <w:t>月</w:t>
      </w:r>
      <w:r w:rsidR="008A0961">
        <w:rPr>
          <w:rFonts w:ascii="Times New Roman" w:eastAsia="仿宋" w:hAnsi="Times New Roman" w:hint="eastAsia"/>
          <w:sz w:val="32"/>
          <w:szCs w:val="32"/>
        </w:rPr>
        <w:t>26-30</w:t>
      </w:r>
      <w:r w:rsidR="00A7458A">
        <w:rPr>
          <w:rFonts w:ascii="Times New Roman" w:eastAsia="仿宋" w:hAnsi="Times New Roman" w:hint="eastAsia"/>
          <w:sz w:val="32"/>
          <w:szCs w:val="32"/>
        </w:rPr>
        <w:t>日</w:t>
      </w:r>
      <w:r w:rsidRPr="00A7458A">
        <w:rPr>
          <w:rFonts w:ascii="Times New Roman" w:eastAsia="仿宋" w:hAnsi="Times New Roman"/>
          <w:sz w:val="32"/>
          <w:szCs w:val="32"/>
        </w:rPr>
        <w:t>，</w:t>
      </w:r>
      <w:r w:rsidR="008A0961">
        <w:rPr>
          <w:rFonts w:ascii="Times New Roman" w:eastAsia="仿宋" w:hAnsi="Times New Roman" w:hint="eastAsia"/>
          <w:sz w:val="32"/>
          <w:szCs w:val="32"/>
        </w:rPr>
        <w:t>南京分院公示</w:t>
      </w:r>
      <w:r w:rsidR="008A0961">
        <w:rPr>
          <w:rFonts w:ascii="Times New Roman" w:eastAsia="仿宋" w:hAnsi="Times New Roman"/>
          <w:sz w:val="32"/>
          <w:szCs w:val="32"/>
        </w:rPr>
        <w:t>评审通过的优秀论文</w:t>
      </w:r>
      <w:r w:rsidR="008A0961">
        <w:rPr>
          <w:rFonts w:ascii="Times New Roman" w:eastAsia="仿宋" w:hAnsi="Times New Roman" w:hint="eastAsia"/>
          <w:sz w:val="32"/>
          <w:szCs w:val="32"/>
        </w:rPr>
        <w:t>；</w:t>
      </w:r>
    </w:p>
    <w:p w:rsidR="008A0961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7</w:t>
      </w:r>
      <w:r w:rsidRPr="00A7458A">
        <w:rPr>
          <w:rFonts w:ascii="Times New Roman" w:eastAsia="仿宋" w:hAnsi="Times New Roman"/>
          <w:sz w:val="32"/>
          <w:szCs w:val="32"/>
        </w:rPr>
        <w:t>月</w:t>
      </w:r>
      <w:r w:rsidR="008A0961">
        <w:rPr>
          <w:rFonts w:ascii="Times New Roman" w:eastAsia="仿宋" w:hAnsi="Times New Roman" w:hint="eastAsia"/>
          <w:sz w:val="32"/>
          <w:szCs w:val="32"/>
        </w:rPr>
        <w:t>5</w:t>
      </w:r>
      <w:r w:rsidR="008A0961">
        <w:rPr>
          <w:rFonts w:ascii="Times New Roman" w:eastAsia="仿宋" w:hAnsi="Times New Roman" w:hint="eastAsia"/>
          <w:sz w:val="32"/>
          <w:szCs w:val="32"/>
        </w:rPr>
        <w:t>日</w:t>
      </w:r>
      <w:r w:rsidRPr="00A7458A">
        <w:rPr>
          <w:rFonts w:ascii="Times New Roman" w:eastAsia="仿宋" w:hAnsi="Times New Roman"/>
          <w:sz w:val="32"/>
          <w:szCs w:val="32"/>
        </w:rPr>
        <w:t>，</w:t>
      </w:r>
      <w:r w:rsidR="008A0961">
        <w:rPr>
          <w:rFonts w:ascii="Times New Roman" w:eastAsia="仿宋" w:hAnsi="Times New Roman" w:hint="eastAsia"/>
          <w:sz w:val="32"/>
          <w:szCs w:val="32"/>
        </w:rPr>
        <w:t>排</w:t>
      </w:r>
      <w:r w:rsidR="008A0961">
        <w:rPr>
          <w:rFonts w:ascii="Times New Roman" w:eastAsia="仿宋" w:hAnsi="Times New Roman"/>
          <w:sz w:val="32"/>
          <w:szCs w:val="32"/>
        </w:rPr>
        <w:t>序</w:t>
      </w:r>
      <w:r w:rsidR="008A0961">
        <w:rPr>
          <w:rFonts w:ascii="Times New Roman" w:eastAsia="仿宋" w:hAnsi="Times New Roman" w:hint="eastAsia"/>
          <w:sz w:val="32"/>
          <w:szCs w:val="32"/>
        </w:rPr>
        <w:t>上报</w:t>
      </w:r>
      <w:r w:rsidR="008A0961">
        <w:rPr>
          <w:rFonts w:ascii="Times New Roman" w:eastAsia="仿宋" w:hAnsi="Times New Roman"/>
          <w:sz w:val="32"/>
          <w:szCs w:val="32"/>
        </w:rPr>
        <w:t>。</w:t>
      </w:r>
    </w:p>
    <w:p w:rsidR="008A0961" w:rsidRDefault="008A0961" w:rsidP="008A0961">
      <w:pPr>
        <w:widowControl/>
        <w:spacing w:line="480" w:lineRule="exact"/>
        <w:ind w:firstLineChars="200" w:firstLine="643"/>
        <w:rPr>
          <w:rFonts w:ascii="Times New Roman" w:eastAsia="仿宋" w:hAnsi="Times New Roman"/>
          <w:b/>
          <w:sz w:val="32"/>
          <w:szCs w:val="32"/>
        </w:rPr>
      </w:pPr>
      <w:r w:rsidRPr="008A0961">
        <w:rPr>
          <w:rFonts w:ascii="Times New Roman" w:eastAsia="仿宋" w:hAnsi="Times New Roman" w:hint="eastAsia"/>
          <w:b/>
          <w:sz w:val="32"/>
          <w:szCs w:val="32"/>
        </w:rPr>
        <w:t>六</w:t>
      </w:r>
      <w:r w:rsidR="005936AE" w:rsidRPr="008A0961">
        <w:rPr>
          <w:rFonts w:ascii="Times New Roman" w:eastAsia="仿宋" w:hAnsi="Times New Roman"/>
          <w:b/>
          <w:sz w:val="32"/>
          <w:szCs w:val="32"/>
        </w:rPr>
        <w:t>、附则</w:t>
      </w:r>
    </w:p>
    <w:p w:rsidR="005936AE" w:rsidRDefault="005936AE" w:rsidP="008A0961">
      <w:pPr>
        <w:widowControl/>
        <w:spacing w:line="480" w:lineRule="exact"/>
        <w:ind w:firstLineChars="200" w:firstLine="640"/>
        <w:rPr>
          <w:rFonts w:ascii="Times New Roman" w:eastAsia="仿宋" w:hAnsi="Times New Roman"/>
          <w:sz w:val="32"/>
          <w:szCs w:val="32"/>
        </w:rPr>
      </w:pPr>
      <w:r w:rsidRPr="00A7458A">
        <w:rPr>
          <w:rFonts w:ascii="Times New Roman" w:eastAsia="仿宋" w:hAnsi="Times New Roman"/>
          <w:sz w:val="32"/>
          <w:szCs w:val="32"/>
        </w:rPr>
        <w:t>本</w:t>
      </w:r>
      <w:r w:rsidR="008A0961">
        <w:rPr>
          <w:rFonts w:ascii="Times New Roman" w:eastAsia="仿宋" w:hAnsi="Times New Roman" w:hint="eastAsia"/>
          <w:sz w:val="32"/>
          <w:szCs w:val="32"/>
        </w:rPr>
        <w:t>工作</w:t>
      </w:r>
      <w:r w:rsidR="008A0961">
        <w:rPr>
          <w:rFonts w:ascii="Times New Roman" w:eastAsia="仿宋" w:hAnsi="Times New Roman"/>
          <w:sz w:val="32"/>
          <w:szCs w:val="32"/>
        </w:rPr>
        <w:t>方案</w:t>
      </w:r>
      <w:r w:rsidRPr="00A7458A">
        <w:rPr>
          <w:rFonts w:ascii="Times New Roman" w:eastAsia="仿宋" w:hAnsi="Times New Roman"/>
          <w:sz w:val="32"/>
          <w:szCs w:val="32"/>
        </w:rPr>
        <w:t>解释权在</w:t>
      </w:r>
      <w:r w:rsidR="008A0961">
        <w:rPr>
          <w:rFonts w:ascii="Times New Roman" w:eastAsia="仿宋" w:hAnsi="Times New Roman" w:hint="eastAsia"/>
          <w:sz w:val="32"/>
          <w:szCs w:val="32"/>
        </w:rPr>
        <w:t>南京分院</w:t>
      </w:r>
      <w:r w:rsidRPr="00A7458A">
        <w:rPr>
          <w:rFonts w:ascii="Times New Roman" w:eastAsia="仿宋" w:hAnsi="Times New Roman"/>
          <w:sz w:val="32"/>
          <w:szCs w:val="32"/>
        </w:rPr>
        <w:t>。</w:t>
      </w:r>
    </w:p>
    <w:p w:rsidR="008A0961" w:rsidRPr="00A7458A" w:rsidRDefault="008A0961" w:rsidP="008A0961">
      <w:pPr>
        <w:widowControl/>
        <w:spacing w:line="360" w:lineRule="auto"/>
        <w:ind w:firstLine="450"/>
        <w:jc w:val="right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中国科学院南京分院</w:t>
      </w:r>
    </w:p>
    <w:p w:rsidR="005936AE" w:rsidRPr="008A0961" w:rsidRDefault="008A0961" w:rsidP="00F71D8E">
      <w:pPr>
        <w:widowControl/>
        <w:spacing w:line="360" w:lineRule="auto"/>
        <w:ind w:firstLine="450"/>
        <w:jc w:val="right"/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</w:pPr>
      <w:r w:rsidRPr="008A0961"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  <w:t>2018</w:t>
      </w:r>
      <w:r w:rsidRPr="008A0961"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  <w:t>年</w:t>
      </w:r>
      <w:r w:rsidRPr="008A0961"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  <w:t>5</w:t>
      </w:r>
      <w:r w:rsidRPr="008A0961"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  <w:t>月</w:t>
      </w:r>
      <w:r w:rsidR="00AC41F3">
        <w:rPr>
          <w:rFonts w:ascii="Times New Roman" w:eastAsia="仿宋" w:hAnsi="Times New Roman" w:hint="eastAsia"/>
          <w:bCs/>
          <w:color w:val="000000"/>
          <w:kern w:val="0"/>
          <w:sz w:val="32"/>
          <w:szCs w:val="24"/>
        </w:rPr>
        <w:t>2</w:t>
      </w:r>
      <w:r w:rsidRPr="008A0961"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  <w:t>8</w:t>
      </w:r>
      <w:r w:rsidRPr="008A0961">
        <w:rPr>
          <w:rFonts w:ascii="Times New Roman" w:eastAsia="仿宋" w:hAnsi="Times New Roman"/>
          <w:bCs/>
          <w:color w:val="000000"/>
          <w:kern w:val="0"/>
          <w:sz w:val="32"/>
          <w:szCs w:val="24"/>
        </w:rPr>
        <w:t>日</w:t>
      </w:r>
    </w:p>
    <w:sectPr w:rsidR="005936AE" w:rsidRPr="008A0961" w:rsidSect="00116D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7E" w:rsidRDefault="0083527E" w:rsidP="00B6700A">
      <w:r>
        <w:separator/>
      </w:r>
    </w:p>
  </w:endnote>
  <w:endnote w:type="continuationSeparator" w:id="0">
    <w:p w:rsidR="0083527E" w:rsidRDefault="0083527E" w:rsidP="00B67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7E" w:rsidRDefault="0083527E" w:rsidP="00B6700A">
      <w:r>
        <w:separator/>
      </w:r>
    </w:p>
  </w:footnote>
  <w:footnote w:type="continuationSeparator" w:id="0">
    <w:p w:rsidR="0083527E" w:rsidRDefault="0083527E" w:rsidP="00B670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DB3"/>
    <w:rsid w:val="00116D44"/>
    <w:rsid w:val="00251CA2"/>
    <w:rsid w:val="002F1DB3"/>
    <w:rsid w:val="00356CAB"/>
    <w:rsid w:val="005936AE"/>
    <w:rsid w:val="00683CB7"/>
    <w:rsid w:val="006A2F91"/>
    <w:rsid w:val="0083527E"/>
    <w:rsid w:val="008A0961"/>
    <w:rsid w:val="00A7458A"/>
    <w:rsid w:val="00AB6AB1"/>
    <w:rsid w:val="00AC41F3"/>
    <w:rsid w:val="00AE2876"/>
    <w:rsid w:val="00B434E0"/>
    <w:rsid w:val="00B6700A"/>
    <w:rsid w:val="00D95DEF"/>
    <w:rsid w:val="00E5720F"/>
    <w:rsid w:val="00E65CF1"/>
    <w:rsid w:val="00ED68B6"/>
    <w:rsid w:val="00F71D8E"/>
    <w:rsid w:val="00FD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7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700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7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700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162</Words>
  <Characters>928</Characters>
  <Application>Microsoft Office Word</Application>
  <DocSecurity>0</DocSecurity>
  <Lines>7</Lines>
  <Paragraphs>2</Paragraphs>
  <ScaleCrop>false</ScaleCrop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johu</dc:creator>
  <cp:keywords/>
  <dc:description/>
  <cp:lastModifiedBy>吕静</cp:lastModifiedBy>
  <cp:revision>12</cp:revision>
  <dcterms:created xsi:type="dcterms:W3CDTF">2018-05-18T07:53:00Z</dcterms:created>
  <dcterms:modified xsi:type="dcterms:W3CDTF">2018-05-29T01:36:00Z</dcterms:modified>
</cp:coreProperties>
</file>