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FF" w:rsidRPr="00E505B4" w:rsidRDefault="00C524FF" w:rsidP="00C524F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3</w:t>
      </w:r>
    </w:p>
    <w:p w:rsidR="00C524FF" w:rsidRPr="00E505B4" w:rsidRDefault="00C524FF" w:rsidP="00C524FF">
      <w:pPr>
        <w:spacing w:line="540" w:lineRule="exact"/>
        <w:rPr>
          <w:rFonts w:ascii="Times New Roman" w:eastAsia="宋体" w:hAnsi="Times New Roman" w:cs="Times New Roman"/>
          <w:szCs w:val="24"/>
        </w:rPr>
      </w:pPr>
    </w:p>
    <w:p w:rsidR="00C524FF" w:rsidRPr="00E505B4" w:rsidRDefault="00520C35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74"/>
      <w:bookmarkStart w:id="1" w:name="_Toc402436956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中国科学院紫金山天文台</w:t>
      </w:r>
      <w:r w:rsidR="00C524F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依申请公开信息工作流程图</w:t>
      </w:r>
      <w:bookmarkEnd w:id="0"/>
      <w:bookmarkEnd w:id="1"/>
    </w:p>
    <w:p w:rsidR="00C524FF" w:rsidRPr="00E505B4" w:rsidRDefault="002D0A8D" w:rsidP="00C524FF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group id="画布 50" o:spid="_x0000_s1026" editas="canvas" style="position:absolute;left:0;text-align:left;margin-left:-68.3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942;height:68186;visibility:visible">
              <v:fill o:detectmouseclick="t"/>
              <v:path o:connecttype="none"/>
            </v:shape>
            <v:rect id="Rectangle 4" o:spid="_x0000_s1028" style="position:absolute;left:27012;width:2044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<v:textbox inset=",.3mm,,.3mm">
                <w:txbxContent>
                  <w:p w:rsidR="00C524FF" w:rsidRPr="009A231E" w:rsidRDefault="00C524FF" w:rsidP="00C524FF">
                    <w:pPr>
                      <w:jc w:val="center"/>
                      <w:rPr>
                        <w:b/>
                      </w:rPr>
                    </w:pPr>
                    <w:r w:rsidRPr="009A231E">
                      <w:rPr>
                        <w:rFonts w:hint="eastAsia"/>
                        <w:b/>
                      </w:rPr>
                      <w:t>申请人提出申请</w:t>
                    </w:r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29" type="#_x0000_t109" style="position:absolute;left:14999;top:5404;width:39973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申请人填写、提交《</w:t>
                    </w:r>
                    <w:r w:rsidR="00520C35">
                      <w:rPr>
                        <w:rFonts w:ascii="宋体" w:hAnsi="宋体" w:hint="eastAsia"/>
                        <w:b/>
                        <w:szCs w:val="21"/>
                      </w:rPr>
                      <w:t>中国科学院紫金山天文台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信息公开申请表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37236;top:2159;width:19;height:32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<v:stroke endarrow="block"/>
            </v:shape>
            <v:shape id="AutoShape 7" o:spid="_x0000_s1031" type="#_x0000_t109" style="position:absolute;left:19507;top:10801;width:35433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受理机构对《申请表》进行审查</w:t>
                    </w:r>
                  </w:p>
                </w:txbxContent>
              </v:textbox>
            </v:shape>
            <v:shape id="AutoShape 8" o:spid="_x0000_s1032" type="#_x0000_t32" style="position:absolute;left:37223;top:7562;width:32;height:323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<v:stroke endarrow="block"/>
            </v:shape>
            <v:rect id="Rectangle 9" o:spid="_x0000_s1033" style="position:absolute;left:19507;top:16230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rect id="Rectangle 10" o:spid="_x0000_s1034" style="position:absolute;left:37909;top:16230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不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" o:spid="_x0000_s1035" type="#_x0000_t34" style="position:absolute;left:31013;top:10026;width:3270;height:914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<v:stroke endarrow="block"/>
            </v:shape>
            <v:shape id="AutoShape 12" o:spid="_x0000_s1036" type="#_x0000_t34" style="position:absolute;left:40214;top:9969;width:3270;height:925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<v:stroke endarrow="block"/>
            </v:shape>
            <v:rect id="Rectangle 13" o:spid="_x0000_s1037" style="position:absolute;left:19494;top:21583;width:35433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受理机构登记，出具《登记回执》</w:t>
                    </w:r>
                  </w:p>
                </w:txbxContent>
              </v:textbox>
            </v:rect>
            <v:shape id="AutoShape 14" o:spid="_x0000_s1038" type="#_x0000_t34" style="position:absolute;left:31045;top:15423;width:3194;height:913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<v:stroke endarrow="block"/>
            </v:shape>
            <v:rect id="Rectangle 15" o:spid="_x0000_s1039" style="position:absolute;left:10864;top:26955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受理机构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当场答复</w:t>
                    </w:r>
                  </w:p>
                </w:txbxContent>
              </v:textbox>
            </v:rect>
            <v:rect id="Rectangle 16" o:spid="_x0000_s1040" style="position:absolute;left:46412;top:26955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受理机构不能当场答复</w:t>
                    </w:r>
                  </w:p>
                </w:txbxContent>
              </v:textbox>
            </v:rect>
            <v:shape id="AutoShape 17" o:spid="_x0000_s1041" type="#_x0000_t34" style="position:absolute;left:26720;top:16459;width:3213;height:177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<v:stroke endarrow="block"/>
            </v:shape>
            <v:shape id="AutoShape 18" o:spid="_x0000_s1042" type="#_x0000_t34" style="position:absolute;left:44494;top:16459;width:3213;height:1777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<v:stroke endarrow="block"/>
            </v:shape>
            <v:rect id="Rectangle 19" o:spid="_x0000_s1043" style="position:absolute;left:59061;top:9150;width:9544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通知申请人修改、补充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0" o:spid="_x0000_s1044" type="#_x0000_t33" style="position:absolute;left:55054;top:13290;width:8782;height:402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<v:stroke endarrow="block"/>
            </v:shape>
            <v:shape id="AutoShape 21" o:spid="_x0000_s1045" type="#_x0000_t33" style="position:absolute;left:58070;top:3384;width:2667;height:8865;rotation:-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2DB8MAAADbAAAADwAAAGRycy9kb3ducmV2LnhtbESPS2sCQRCE7wH/w9CCtzhrDiIbRxFB&#10;kRyE+IAcm512Z3GnZ9mZffjv04dAbt1UddXX6+3oa9VTG6vABhbzDBRxEWzFpYHb9fC+AhUTssU6&#10;MBl4UYTtZvK2xtyGgb+pv6RSSQjHHA24lJpc61g48hjnoSEW7RFaj0nWttS2xUHCfa0/smypPVYs&#10;DQ4b2jsqnpfOG1jd63v31T2arDy6Y8Q+noefwpjZdNx9gko0pn/z3/XJCr7Ayi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gwfDAAAA2wAAAA8AAAAAAAAAAAAA&#10;AAAAoQIAAGRycy9kb3ducmV2LnhtbFBLBQYAAAAABAAEAPkAAACRAwAAAAA=&#10;">
              <v:stroke endarrow="block"/>
            </v:shape>
            <v:oval id="Oval 22" o:spid="_x0000_s1046" style="position:absolute;left:31407;top:63785;width:11430;height:2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<v:textbox inset=",0,,0">
                <w:txbxContent>
                  <w:p w:rsidR="00C524FF" w:rsidRPr="00B828E9" w:rsidRDefault="00C524FF" w:rsidP="00C524FF">
                    <w:pPr>
                      <w:jc w:val="center"/>
                      <w:rPr>
                        <w:b/>
                      </w:rPr>
                    </w:pPr>
                    <w:r w:rsidRPr="00B828E9">
                      <w:rPr>
                        <w:rFonts w:hint="eastAsia"/>
                        <w:b/>
                      </w:rPr>
                      <w:t>办理完结</w:t>
                    </w:r>
                  </w:p>
                </w:txbxContent>
              </v:textbox>
            </v:oval>
            <v:rect id="Rectangle 23" o:spid="_x0000_s1047" style="position:absolute;left:34423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受理机构出具《信息部分公开告知书》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，提供相关信息</w:t>
                    </w:r>
                  </w:p>
                </w:txbxContent>
              </v:textbox>
            </v:rect>
            <v:rect id="Rectangle 24" o:spid="_x0000_s1048" style="position:absolute;left:53289;top:32042;width:15259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特殊情况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受理机构出具《延长答复告知书》</w:t>
                    </w:r>
                  </w:p>
                </w:txbxContent>
              </v:textbox>
            </v:rect>
            <v:rect id="Rectangle 25" o:spid="_x0000_s1049" style="position:absolute;left:3600;top:42449;width:5055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信息</w:t>
                    </w:r>
                    <w:r>
                      <w:rPr>
                        <w:rFonts w:ascii="宋体" w:hAnsi="宋体"/>
                        <w:szCs w:val="21"/>
                      </w:rPr>
                      <w:br/>
                    </w:r>
                    <w:r w:rsidRPr="003E73C5">
                      <w:rPr>
                        <w:rFonts w:ascii="宋体" w:hAnsi="宋体" w:hint="eastAsia"/>
                        <w:szCs w:val="21"/>
                      </w:rPr>
                      <w:t>不存在</w:t>
                    </w:r>
                  </w:p>
                </w:txbxContent>
              </v:textbox>
            </v:rect>
            <v:rect id="Rectangle 26" o:spid="_x0000_s1050" style="position:absolute;left:11969;top:47625;width:10078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<v:textbox inset=",.3mm,,.3mm">
                <w:txbxContent>
                  <w:p w:rsidR="00C524FF" w:rsidRPr="00F46B94" w:rsidRDefault="00C524FF" w:rsidP="00940A47">
                    <w:pPr>
                      <w:spacing w:beforeLines="50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受理机构出具《信息已公开告知书》</w:t>
                    </w:r>
                  </w:p>
                </w:txbxContent>
              </v:textbox>
            </v:rect>
            <v:rect id="Rectangle 27" o:spid="_x0000_s1051" style="position:absolute;left:23031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受理机构出具《信息公开告知书》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，提供信息</w:t>
                    </w:r>
                  </w:p>
                </w:txbxContent>
              </v:textbox>
            </v:rect>
            <v:rect id="Rectangle 28" o:spid="_x0000_s1052" style="position:absolute;left:965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<v:textbox inset=",.3mm,,.3mm">
                <w:txbxContent>
                  <w:p w:rsidR="00C524FF" w:rsidRPr="00D364B2" w:rsidRDefault="00C524FF" w:rsidP="00940A47">
                    <w:pPr>
                      <w:spacing w:beforeLines="50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受理机构出具《信息不存在告知书》</w:t>
                    </w:r>
                  </w:p>
                </w:txbxContent>
              </v:textbox>
            </v:rect>
            <v:rect id="Rectangle 29" o:spid="_x0000_s1053" style="position:absolute;left:45656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<v:textbox inset=",.3mm,,.3mm">
                <w:txbxContent>
                  <w:p w:rsidR="00C524FF" w:rsidRPr="00D364B2" w:rsidRDefault="00C524FF" w:rsidP="00940A47">
                    <w:pPr>
                      <w:spacing w:beforeLines="50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受理机构出具《信息不予公开告知书》</w:t>
                    </w:r>
                  </w:p>
                </w:txbxContent>
              </v:textbox>
            </v:rect>
            <v:rect id="Rectangle 30" o:spid="_x0000_s1054" style="position:absolute;left:56876;top:47625;width:15590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受理机构出具《非</w:t>
                    </w:r>
                    <w:r w:rsidR="00520C35">
                      <w:rPr>
                        <w:rFonts w:ascii="宋体" w:hAnsi="宋体" w:hint="eastAsia"/>
                        <w:b/>
                        <w:szCs w:val="21"/>
                      </w:rPr>
                      <w:t>中国科学院紫金山天文台</w:t>
                    </w: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信息告知书》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，如能确定同时</w:t>
                    </w:r>
                    <w:r>
                      <w:rPr>
                        <w:rFonts w:hint="eastAsia"/>
                        <w:b/>
                      </w:rPr>
                      <w:t>告知信息掌握单位联系方式</w:t>
                    </w:r>
                  </w:p>
                </w:txbxContent>
              </v:textbox>
            </v:rect>
            <v:rect id="Rectangle 31" o:spid="_x0000_s1055" style="position:absolute;left:13252;top:42697;width:7556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属于主动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2" o:spid="_x0000_s1056" style="position:absolute;left:24364;top:42779;width:7754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属于依申请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3" o:spid="_x0000_s1057" style="position:absolute;left:36175;top:42995;width:6655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属于部分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4" o:spid="_x0000_s1058" style="position:absolute;left:46564;top:42995;width:8401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属于不予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5" o:spid="_x0000_s1059" style="position:absolute;left:59963;top:42748;width:8712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不属于中科院机关掌握范围</w:t>
                    </w:r>
                  </w:p>
                </w:txbxContent>
              </v:textbox>
            </v:rect>
            <v:rect id="Rectangle 36" o:spid="_x0000_s1060" style="position:absolute;left:37407;top:32042;width:11208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一般情况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15个工作日内答复</w:t>
                    </w:r>
                  </w:p>
                </w:txbxContent>
              </v:textbox>
            </v:rect>
            <v:shape id="AutoShape 37" o:spid="_x0000_s1061" type="#_x0000_t34" style="position:absolute;left:56489;top:27609;width:2928;height:59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<v:stroke endarrow="block"/>
            </v:shape>
            <v:shape id="AutoShape 38" o:spid="_x0000_s1062" type="#_x0000_t34" style="position:absolute;left:47535;top:24593;width:2928;height:1197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<v:stroke endarrow="block"/>
            </v:shape>
            <v:shape id="AutoShape 39" o:spid="_x0000_s1063" type="#_x0000_t34" style="position:absolute;left:18789;top:23400;width:11443;height:3700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<v:stroke endarrow="block"/>
            </v:shape>
            <v:shape id="AutoShape 40" o:spid="_x0000_s1064" type="#_x0000_t34" style="position:absolute;left:3466;top:31655;width:18511;height:1343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<v:stroke endarrow="block"/>
            </v:shape>
            <v:shape id="AutoShape 41" o:spid="_x0000_s1065" type="#_x0000_t34" style="position:absolute;left:8965;top:37160;width:18511;height:2426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<v:stroke endarrow="block"/>
            </v:shape>
            <v:shape id="AutoShape 42" o:spid="_x0000_s1066" type="#_x0000_t34" style="position:absolute;left:14496;top:34055;width:18511;height:8636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<v:stroke endarrow="block"/>
            </v:shape>
            <v:shape id="AutoShape 43" o:spid="_x0000_s1067" type="#_x0000_t34" style="position:absolute;left:20192;top:28359;width:18511;height:2002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<v:stroke endarrow="block"/>
            </v:shape>
            <v:shape id="AutoShape 44" o:spid="_x0000_s1068" type="#_x0000_t34" style="position:absolute;left:25812;top:22739;width:18511;height:3126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<v:stroke endarrow="block"/>
            </v:shape>
            <v:shape id="AutoShape 45" o:spid="_x0000_s1069" type="#_x0000_t34" style="position:absolute;left:32797;top:15754;width:18511;height:452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<v:stroke endarrow="block"/>
            </v:shape>
            <v:shape id="AutoShape 46" o:spid="_x0000_s1070" type="#_x0000_t34" style="position:absolute;left:27742;top:14447;width:11443;height:5491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<v:stroke endarrow="block"/>
            </v:shape>
            <v:shape id="AutoShape 47" o:spid="_x0000_s1071" type="#_x0000_t34" style="position:absolute;left:17621;top:44290;width:7880;height:3111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<v:stroke endarrow="block"/>
            </v:shape>
            <v:shape id="AutoShape 48" o:spid="_x0000_s1072" type="#_x0000_t34" style="position:absolute;left:23127;top:49789;width:7880;height:2011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<v:stroke endarrow="block"/>
            </v:shape>
            <v:shape id="AutoShape 49" o:spid="_x0000_s1073" type="#_x0000_t34" style="position:absolute;left:28658;top:55320;width:7880;height:904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<v:stroke endarrow="block"/>
            </v:shape>
            <v:shape id="AutoShape 50" o:spid="_x0000_s1074" type="#_x0000_t34" style="position:absolute;left:34354;top:58673;width:7880;height:234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<v:stroke endarrow="block"/>
            </v:shape>
            <v:shape id="AutoShape 51" o:spid="_x0000_s1075" type="#_x0000_t34" style="position:absolute;left:39967;top:53059;width:7880;height:1357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<v:stroke endarrow="block"/>
            </v:shape>
            <v:shape id="AutoShape 52" o:spid="_x0000_s1076" type="#_x0000_t34" style="position:absolute;left:46958;top:46069;width:7880;height:27552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<v:stroke endarrow="block"/>
            </v:shape>
            <w10:wrap type="square"/>
          </v:group>
        </w:pict>
      </w:r>
    </w:p>
    <w:p w:rsidR="00BB32EF" w:rsidRPr="00C524FF" w:rsidRDefault="00BB32EF">
      <w:bookmarkStart w:id="2" w:name="_GoBack"/>
      <w:bookmarkEnd w:id="2"/>
    </w:p>
    <w:sectPr w:rsidR="00BB32EF" w:rsidRPr="00C524FF" w:rsidSect="0010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F2" w:rsidRDefault="00991CF2" w:rsidP="00C524FF">
      <w:r>
        <w:separator/>
      </w:r>
    </w:p>
  </w:endnote>
  <w:endnote w:type="continuationSeparator" w:id="1">
    <w:p w:rsidR="00991CF2" w:rsidRDefault="00991CF2" w:rsidP="00C5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F2" w:rsidRDefault="00991CF2" w:rsidP="00C524FF">
      <w:r>
        <w:separator/>
      </w:r>
    </w:p>
  </w:footnote>
  <w:footnote w:type="continuationSeparator" w:id="1">
    <w:p w:rsidR="00991CF2" w:rsidRDefault="00991CF2" w:rsidP="00C52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71D"/>
    <w:rsid w:val="001036EA"/>
    <w:rsid w:val="0025508F"/>
    <w:rsid w:val="002D0A8D"/>
    <w:rsid w:val="00303237"/>
    <w:rsid w:val="003B7DE1"/>
    <w:rsid w:val="00520C35"/>
    <w:rsid w:val="00940A47"/>
    <w:rsid w:val="00991CF2"/>
    <w:rsid w:val="00BB32EF"/>
    <w:rsid w:val="00C524FF"/>
    <w:rsid w:val="00ED271D"/>
    <w:rsid w:val="00F4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6" type="connector" idref="#AutoShape 12"/>
        <o:r id="V:Rule27" type="connector" idref="#AutoShape 42"/>
        <o:r id="V:Rule28" type="connector" idref="#AutoShape 46"/>
        <o:r id="V:Rule29" type="connector" idref="#AutoShape 45"/>
        <o:r id="V:Rule30" type="connector" idref="#AutoShape 17"/>
        <o:r id="V:Rule31" type="connector" idref="#AutoShape 18"/>
        <o:r id="V:Rule32" type="connector" idref="#AutoShape 14"/>
        <o:r id="V:Rule33" type="connector" idref="#AutoShape 37"/>
        <o:r id="V:Rule34" type="connector" idref="#AutoShape 8"/>
        <o:r id="V:Rule35" type="connector" idref="#AutoShape 51"/>
        <o:r id="V:Rule36" type="connector" idref="#AutoShape 47"/>
        <o:r id="V:Rule37" type="connector" idref="#AutoShape 52"/>
        <o:r id="V:Rule38" type="connector" idref="#AutoShape 48"/>
        <o:r id="V:Rule39" type="connector" idref="#AutoShape 50"/>
        <o:r id="V:Rule40" type="connector" idref="#AutoShape 44"/>
        <o:r id="V:Rule41" type="connector" idref="#AutoShape 39"/>
        <o:r id="V:Rule42" type="connector" idref="#AutoShape 40"/>
        <o:r id="V:Rule43" type="connector" idref="#AutoShape 6"/>
        <o:r id="V:Rule44" type="connector" idref="#AutoShape 43"/>
        <o:r id="V:Rule45" type="connector" idref="#AutoShape 20"/>
        <o:r id="V:Rule46" type="connector" idref="#AutoShape 11"/>
        <o:r id="V:Rule47" type="connector" idref="#AutoShape 38"/>
        <o:r id="V:Rule48" type="connector" idref="#AutoShape 21"/>
        <o:r id="V:Rule49" type="connector" idref="#AutoShape 49"/>
        <o:r id="V:Rule50" type="connector" idref="#AutoShape 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徐瑾瑜</cp:lastModifiedBy>
  <cp:revision>4</cp:revision>
  <dcterms:created xsi:type="dcterms:W3CDTF">2017-02-16T06:13:00Z</dcterms:created>
  <dcterms:modified xsi:type="dcterms:W3CDTF">2017-02-18T06:28:00Z</dcterms:modified>
</cp:coreProperties>
</file>